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1532" w:rsidRPr="00751532" w:rsidRDefault="00751532" w:rsidP="00751532">
      <w:pPr>
        <w:pStyle w:val="Style2"/>
        <w:widowControl/>
        <w:spacing w:before="125" w:line="274" w:lineRule="exact"/>
        <w:rPr>
          <w:rStyle w:val="FontStyle38"/>
          <w:noProof/>
          <w:sz w:val="24"/>
          <w:szCs w:val="24"/>
          <w:lang w:val="tt-RU"/>
        </w:rPr>
      </w:pPr>
      <w:r w:rsidRPr="00751532">
        <w:rPr>
          <w:rStyle w:val="FontStyle38"/>
          <w:noProof/>
          <w:sz w:val="24"/>
          <w:szCs w:val="24"/>
          <w:lang w:val="tt-RU"/>
        </w:rPr>
        <w:t>Эш программасы түбәндәге документларны исәпкә алып төзелде:</w:t>
      </w:r>
    </w:p>
    <w:p w:rsidR="00751532" w:rsidRPr="00751532" w:rsidRDefault="00751532" w:rsidP="00751532">
      <w:pPr>
        <w:pStyle w:val="Style13"/>
        <w:widowControl/>
        <w:numPr>
          <w:ilvl w:val="0"/>
          <w:numId w:val="1"/>
        </w:numPr>
        <w:ind w:left="1070"/>
        <w:jc w:val="both"/>
        <w:rPr>
          <w:color w:val="000000"/>
        </w:rPr>
      </w:pPr>
      <w:r w:rsidRPr="00751532">
        <w:rPr>
          <w:color w:val="000000"/>
          <w:lang w:val="tt-RU"/>
        </w:rPr>
        <w:t xml:space="preserve"> Россия Федерациясенең “Белем бирү” турындагы 3266-1 номерлы Законы (2012 ел, 28 нче февраль)</w:t>
      </w:r>
      <w:r w:rsidRPr="00751532">
        <w:rPr>
          <w:lang w:val="tt-RU"/>
        </w:rPr>
        <w:t xml:space="preserve"> </w:t>
      </w:r>
    </w:p>
    <w:p w:rsidR="00751532" w:rsidRPr="00751532" w:rsidRDefault="00751532" w:rsidP="00751532">
      <w:pPr>
        <w:pStyle w:val="ListParagraph"/>
        <w:numPr>
          <w:ilvl w:val="0"/>
          <w:numId w:val="1"/>
        </w:numPr>
        <w:tabs>
          <w:tab w:val="left" w:pos="284"/>
          <w:tab w:val="left" w:pos="993"/>
        </w:tabs>
        <w:ind w:left="1070"/>
        <w:rPr>
          <w:lang w:val="tt-RU"/>
        </w:rPr>
      </w:pPr>
      <w:r w:rsidRPr="00751532">
        <w:rPr>
          <w:lang w:val="tt-RU"/>
        </w:rPr>
        <w:t>Р.Ф. Мәгариф Министрлыгының 2004 елның 5 мартында расланган “ Гомуми урта белем бирү буенча Дәүләт белем бирү стандартларының федераль компонентын кабул итү турында”  №1089 (5.03. 2004 ел) боерыгы буенча Дәүләт Стандартының Федераль компоненты; (ред.19.10.2009ел, үзгәрешләр 31.01.2012 елда);</w:t>
      </w:r>
    </w:p>
    <w:p w:rsidR="00751532" w:rsidRPr="00751532" w:rsidRDefault="00751532" w:rsidP="00751532">
      <w:pPr>
        <w:pStyle w:val="a4"/>
        <w:numPr>
          <w:ilvl w:val="0"/>
          <w:numId w:val="1"/>
        </w:numPr>
        <w:tabs>
          <w:tab w:val="left" w:pos="284"/>
          <w:tab w:val="left" w:pos="993"/>
        </w:tabs>
        <w:spacing w:after="0" w:line="240" w:lineRule="auto"/>
        <w:ind w:left="1070"/>
        <w:rPr>
          <w:rFonts w:ascii="Times New Roman" w:hAnsi="Times New Roman"/>
          <w:sz w:val="24"/>
          <w:szCs w:val="24"/>
          <w:lang w:val="tt-RU"/>
        </w:rPr>
      </w:pPr>
      <w:r w:rsidRPr="00751532">
        <w:rPr>
          <w:rFonts w:ascii="Times New Roman" w:hAnsi="Times New Roman"/>
          <w:color w:val="000000"/>
          <w:sz w:val="24"/>
          <w:szCs w:val="24"/>
          <w:lang w:val="tt-RU"/>
        </w:rPr>
        <w:t xml:space="preserve">Россия Федерациясенең  Мәгариф министрлыгы боерыгы белән расланган гомуми белем бирү мәктәпләре өчен федераль базис һәм үрнәк укыту планнары </w:t>
      </w:r>
      <w:r w:rsidRPr="00751532">
        <w:rPr>
          <w:rFonts w:ascii="Times New Roman" w:hAnsi="Times New Roman"/>
          <w:sz w:val="24"/>
          <w:szCs w:val="24"/>
          <w:lang w:val="tt-RU"/>
        </w:rPr>
        <w:t>(09.03.2004 ел № 1312 (1194 нче номерлы Россия Мәгариф һәм фән министрлыгы боерыгы 03.06.2011елда ред-гән);</w:t>
      </w:r>
    </w:p>
    <w:p w:rsidR="00751532" w:rsidRPr="00751532" w:rsidRDefault="00751532" w:rsidP="00751532">
      <w:pPr>
        <w:pStyle w:val="Style13"/>
        <w:widowControl/>
        <w:numPr>
          <w:ilvl w:val="0"/>
          <w:numId w:val="1"/>
        </w:numPr>
        <w:ind w:left="1070"/>
        <w:jc w:val="both"/>
        <w:rPr>
          <w:rStyle w:val="FontStyle35"/>
          <w:sz w:val="24"/>
          <w:szCs w:val="24"/>
          <w:lang w:val="tt-RU"/>
        </w:rPr>
      </w:pPr>
      <w:r w:rsidRPr="00751532">
        <w:rPr>
          <w:rStyle w:val="FontStyle35"/>
          <w:sz w:val="24"/>
          <w:szCs w:val="24"/>
          <w:lang w:val="tt-RU"/>
        </w:rPr>
        <w:t>TP</w:t>
      </w:r>
      <w:r w:rsidRPr="00751532">
        <w:rPr>
          <w:rStyle w:val="FontStyle35"/>
          <w:noProof/>
          <w:sz w:val="24"/>
          <w:szCs w:val="24"/>
          <w:lang w:val="tt-RU"/>
        </w:rPr>
        <w:t xml:space="preserve"> Мәгариф һәм фән министрлыгы тарафыннан рөхсәт ителгән 2012-13 нче уку елы өчен дәреслекләр  (№2426/1 13.05.11)</w:t>
      </w:r>
    </w:p>
    <w:p w:rsidR="00751532" w:rsidRPr="00751532" w:rsidRDefault="00751532" w:rsidP="00751532">
      <w:pPr>
        <w:pStyle w:val="Style13"/>
        <w:widowControl/>
        <w:numPr>
          <w:ilvl w:val="0"/>
          <w:numId w:val="1"/>
        </w:numPr>
        <w:ind w:left="1070"/>
        <w:jc w:val="both"/>
      </w:pPr>
      <w:r w:rsidRPr="00751532">
        <w:rPr>
          <w:lang w:val="tt-RU"/>
        </w:rPr>
        <w:t>ТР-ның “Белем бирү” турындагы 1982-</w:t>
      </w:r>
      <w:r w:rsidRPr="00751532">
        <w:rPr>
          <w:color w:val="FF0000"/>
          <w:lang w:val="tt-RU"/>
        </w:rPr>
        <w:t xml:space="preserve"> </w:t>
      </w:r>
      <w:r w:rsidRPr="00751532">
        <w:t>XII</w:t>
      </w:r>
      <w:r w:rsidRPr="00751532">
        <w:rPr>
          <w:lang w:val="tt-RU"/>
        </w:rPr>
        <w:t xml:space="preserve"> номерлы Законы (</w:t>
      </w:r>
      <w:r w:rsidRPr="00751532">
        <w:t>19.10.1993</w:t>
      </w:r>
      <w:r w:rsidRPr="00751532">
        <w:rPr>
          <w:lang w:val="tt-RU"/>
        </w:rPr>
        <w:t xml:space="preserve">) </w:t>
      </w:r>
      <w:r w:rsidRPr="00751532">
        <w:t xml:space="preserve">  </w:t>
      </w:r>
      <w:r w:rsidRPr="00751532">
        <w:rPr>
          <w:lang w:val="tt-RU"/>
        </w:rPr>
        <w:t>/ТР Законы №</w:t>
      </w:r>
      <w:r w:rsidRPr="00751532">
        <w:t>1247</w:t>
      </w:r>
      <w:r w:rsidRPr="00751532">
        <w:rPr>
          <w:lang w:val="tt-RU"/>
        </w:rPr>
        <w:t xml:space="preserve"> -2.07.1997 нче елда ред-гән/</w:t>
      </w:r>
    </w:p>
    <w:p w:rsidR="00751532" w:rsidRPr="00751532" w:rsidRDefault="00751532" w:rsidP="00751532">
      <w:pPr>
        <w:pStyle w:val="Style13"/>
        <w:widowControl/>
        <w:numPr>
          <w:ilvl w:val="0"/>
          <w:numId w:val="1"/>
        </w:numPr>
        <w:ind w:left="1070"/>
        <w:jc w:val="both"/>
        <w:rPr>
          <w:lang w:val="tt-RU"/>
        </w:rPr>
      </w:pPr>
      <w:r w:rsidRPr="00751532">
        <w:rPr>
          <w:rStyle w:val="FontStyle35"/>
          <w:sz w:val="24"/>
          <w:szCs w:val="24"/>
          <w:lang w:val="tt-RU"/>
        </w:rPr>
        <w:t>TP</w:t>
      </w:r>
      <w:r w:rsidRPr="00751532">
        <w:rPr>
          <w:rStyle w:val="FontStyle35"/>
          <w:noProof/>
          <w:sz w:val="24"/>
          <w:szCs w:val="24"/>
          <w:lang w:val="tt-RU"/>
        </w:rPr>
        <w:t xml:space="preserve"> Мәгариф һәм фән министрлыгы боерыгы белән расланган,</w:t>
      </w:r>
      <w:r w:rsidRPr="00751532">
        <w:rPr>
          <w:b/>
          <w:lang w:val="tt-RU"/>
        </w:rPr>
        <w:t xml:space="preserve"> </w:t>
      </w:r>
      <w:r w:rsidRPr="00751532">
        <w:rPr>
          <w:lang w:val="tt-RU"/>
        </w:rPr>
        <w:t>гомуми урта белем бирү программаларын гамәлгә куючы Республиканың гомуми белем бирү учреждениеләре өчен базис укыту планы (09.07.2012 ел № 4154/12; 10.07.2012 ел №4165/12)</w:t>
      </w:r>
    </w:p>
    <w:p w:rsidR="00751532" w:rsidRPr="00751532" w:rsidRDefault="00751532" w:rsidP="00751532">
      <w:pPr>
        <w:pStyle w:val="Style13"/>
        <w:widowControl/>
        <w:numPr>
          <w:ilvl w:val="0"/>
          <w:numId w:val="1"/>
        </w:numPr>
        <w:ind w:left="1070"/>
        <w:jc w:val="both"/>
        <w:rPr>
          <w:lang w:val="tt-RU"/>
        </w:rPr>
      </w:pPr>
      <w:r w:rsidRPr="00751532">
        <w:rPr>
          <w:lang w:val="tt-RU"/>
        </w:rPr>
        <w:t>“Мәгариф турында” Татарстан Республикасы Законы.- 6 статья – белем алу теле (телләре)- 7 статья – мәгарифнең дәүләт стандартлары-10 статья –уку-укыту программалары- 32 статья – мәгариф учреждениесенең вәкаләтләре һәм җаваплылыгы. Гомуми белем эчтәлегенең мәҗбүри минимумы (ТР  Мәгариф министрлыгының 478 номерлы боерыгы, 05.07.2000 ел)</w:t>
      </w:r>
    </w:p>
    <w:p w:rsidR="00751532" w:rsidRPr="00751532" w:rsidRDefault="00751532" w:rsidP="00751532">
      <w:pPr>
        <w:pStyle w:val="Style13"/>
        <w:widowControl/>
        <w:numPr>
          <w:ilvl w:val="0"/>
          <w:numId w:val="1"/>
        </w:numPr>
        <w:ind w:left="1070"/>
        <w:jc w:val="both"/>
        <w:rPr>
          <w:color w:val="000000"/>
          <w:lang w:val="tt-RU"/>
        </w:rPr>
      </w:pPr>
      <w:r w:rsidRPr="00751532">
        <w:rPr>
          <w:color w:val="000000"/>
          <w:lang w:val="tt-RU"/>
        </w:rPr>
        <w:t>”Татарстан Республикасы дәүләт телләре һәм Татарстан Республикасындагы башка телләр турында” Татарстан Республикасы законы (№443 18.07.2004 ел)</w:t>
      </w:r>
    </w:p>
    <w:p w:rsidR="00751532" w:rsidRPr="00751532" w:rsidRDefault="00751532" w:rsidP="00751532">
      <w:pPr>
        <w:pStyle w:val="Style13"/>
        <w:widowControl/>
        <w:numPr>
          <w:ilvl w:val="0"/>
          <w:numId w:val="1"/>
        </w:numPr>
        <w:ind w:left="1070"/>
        <w:jc w:val="both"/>
        <w:rPr>
          <w:rStyle w:val="FontStyle35"/>
          <w:sz w:val="24"/>
          <w:szCs w:val="24"/>
          <w:lang w:val="tt-RU"/>
        </w:rPr>
      </w:pPr>
      <w:r w:rsidRPr="00751532">
        <w:rPr>
          <w:lang w:val="tt-RU"/>
        </w:rPr>
        <w:t>“2004-2013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программасы”(2004 ел, 11 нче октябрь)</w:t>
      </w:r>
    </w:p>
    <w:p w:rsidR="00751532" w:rsidRPr="00751532" w:rsidRDefault="00751532" w:rsidP="00751532">
      <w:pPr>
        <w:pStyle w:val="Style13"/>
        <w:widowControl/>
        <w:numPr>
          <w:ilvl w:val="0"/>
          <w:numId w:val="1"/>
        </w:numPr>
        <w:ind w:left="1070"/>
        <w:jc w:val="both"/>
        <w:rPr>
          <w:rStyle w:val="FontStyle35"/>
          <w:sz w:val="24"/>
          <w:szCs w:val="24"/>
          <w:lang w:val="tt-RU"/>
        </w:rPr>
      </w:pPr>
      <w:r w:rsidRPr="00751532">
        <w:rPr>
          <w:rStyle w:val="FontStyle35"/>
          <w:sz w:val="24"/>
          <w:szCs w:val="24"/>
          <w:lang w:val="tt-RU"/>
        </w:rPr>
        <w:t xml:space="preserve">TP </w:t>
      </w:r>
      <w:r w:rsidRPr="00751532">
        <w:rPr>
          <w:rStyle w:val="FontStyle35"/>
          <w:noProof/>
          <w:sz w:val="24"/>
          <w:szCs w:val="24"/>
          <w:lang w:val="tt-RU"/>
        </w:rPr>
        <w:t xml:space="preserve">Мәгариф һәм фән министрлыгы тарафыннан рөхсәт ителгән Ч.М.Харисова </w:t>
      </w:r>
      <w:r w:rsidRPr="00751532">
        <w:rPr>
          <w:rStyle w:val="FontStyle35"/>
          <w:sz w:val="24"/>
          <w:szCs w:val="24"/>
          <w:lang w:val="tt-RU"/>
        </w:rPr>
        <w:t xml:space="preserve">,К.С.Фәтхуллова, З.Н.Хәбибуллина </w:t>
      </w:r>
      <w:r w:rsidRPr="00751532">
        <w:rPr>
          <w:rStyle w:val="FontStyle35"/>
          <w:noProof/>
          <w:sz w:val="24"/>
          <w:szCs w:val="24"/>
          <w:lang w:val="tt-RU"/>
        </w:rPr>
        <w:t xml:space="preserve"> авторлыгындагы "Рус телендә урта (тулы) гомуми белем бирү мәктәпләре өчен татар теле һәм әдәбиятыннын үрнәк программалар:</w:t>
      </w:r>
      <w:r w:rsidRPr="00751532">
        <w:rPr>
          <w:rStyle w:val="FontStyle35"/>
          <w:sz w:val="24"/>
          <w:szCs w:val="24"/>
          <w:lang w:val="tt-RU"/>
        </w:rPr>
        <w:t xml:space="preserve"> 1-11 </w:t>
      </w:r>
      <w:r w:rsidRPr="00751532">
        <w:rPr>
          <w:rStyle w:val="FontStyle35"/>
          <w:noProof/>
          <w:sz w:val="24"/>
          <w:szCs w:val="24"/>
          <w:lang w:val="tt-RU"/>
        </w:rPr>
        <w:t>сыйныфлар.- Казан: Татар.кит. нәшр.,2011</w:t>
      </w:r>
    </w:p>
    <w:p w:rsidR="00751532" w:rsidRPr="00751532" w:rsidRDefault="00751532" w:rsidP="00751532">
      <w:pPr>
        <w:pStyle w:val="Style13"/>
        <w:widowControl/>
        <w:numPr>
          <w:ilvl w:val="0"/>
          <w:numId w:val="1"/>
        </w:numPr>
        <w:ind w:left="1070"/>
        <w:jc w:val="both"/>
        <w:rPr>
          <w:rStyle w:val="FontStyle35"/>
          <w:sz w:val="24"/>
          <w:szCs w:val="24"/>
          <w:lang w:val="tt-RU"/>
        </w:rPr>
      </w:pPr>
      <w:r w:rsidRPr="00751532">
        <w:rPr>
          <w:rStyle w:val="FontStyle35"/>
          <w:noProof/>
          <w:sz w:val="24"/>
          <w:szCs w:val="24"/>
          <w:lang w:val="tt-RU"/>
        </w:rPr>
        <w:t>Әлмәт шәһәре 18 нче номерлы урта гомуми белем бирү мәктәбенең директоры тарафыннан расланган укыту планы (31.08.16)</w:t>
      </w:r>
    </w:p>
    <w:p w:rsidR="00751532" w:rsidRPr="00751532" w:rsidRDefault="00751532" w:rsidP="00751532">
      <w:pPr>
        <w:pStyle w:val="Style13"/>
        <w:widowControl/>
        <w:numPr>
          <w:ilvl w:val="0"/>
          <w:numId w:val="1"/>
        </w:numPr>
        <w:ind w:left="1070"/>
        <w:jc w:val="both"/>
        <w:rPr>
          <w:rStyle w:val="FontStyle35"/>
          <w:sz w:val="24"/>
          <w:szCs w:val="24"/>
          <w:lang w:val="tt-RU"/>
        </w:rPr>
      </w:pPr>
      <w:r w:rsidRPr="00751532">
        <w:rPr>
          <w:rStyle w:val="FontStyle35"/>
          <w:noProof/>
          <w:sz w:val="24"/>
          <w:szCs w:val="24"/>
          <w:lang w:val="tt-RU"/>
        </w:rPr>
        <w:t>Әлмәт шәһәре 18 нче номерлы урта гомуми белем бирү мәктәбенең эш программасы нигезләмәсе</w:t>
      </w:r>
      <w:r w:rsidRPr="00751532">
        <w:rPr>
          <w:lang w:val="tt-RU"/>
        </w:rPr>
        <w:t>.</w:t>
      </w:r>
    </w:p>
    <w:p w:rsidR="00751532" w:rsidRPr="00751532" w:rsidRDefault="00751532" w:rsidP="00751532">
      <w:pPr>
        <w:pStyle w:val="a3"/>
        <w:rPr>
          <w:rFonts w:ascii="Times New Roman" w:hAnsi="Times New Roman"/>
          <w:sz w:val="24"/>
          <w:szCs w:val="24"/>
          <w:lang w:val="tt-RU"/>
        </w:rPr>
      </w:pPr>
      <w:r w:rsidRPr="00751532">
        <w:rPr>
          <w:rFonts w:ascii="Times New Roman" w:hAnsi="Times New Roman"/>
          <w:sz w:val="24"/>
          <w:szCs w:val="24"/>
          <w:lang w:val="tt-RU"/>
        </w:rPr>
        <w:t xml:space="preserve">        </w:t>
      </w:r>
      <w:r w:rsidRPr="00751532">
        <w:rPr>
          <w:rFonts w:ascii="Times New Roman" w:hAnsi="Times New Roman"/>
          <w:sz w:val="24"/>
          <w:szCs w:val="24"/>
          <w:lang w:val="tt-RU"/>
        </w:rPr>
        <w:tab/>
      </w:r>
    </w:p>
    <w:p w:rsidR="00751532" w:rsidRPr="00751532" w:rsidRDefault="00751532" w:rsidP="00751532">
      <w:pPr>
        <w:pStyle w:val="a3"/>
        <w:ind w:firstLine="708"/>
        <w:rPr>
          <w:rFonts w:ascii="Times New Roman" w:hAnsi="Times New Roman"/>
          <w:sz w:val="24"/>
          <w:szCs w:val="24"/>
          <w:lang w:val="tt-RU"/>
        </w:rPr>
      </w:pPr>
      <w:r w:rsidRPr="00751532">
        <w:rPr>
          <w:rFonts w:ascii="Times New Roman" w:hAnsi="Times New Roman"/>
          <w:sz w:val="24"/>
          <w:szCs w:val="24"/>
          <w:lang w:val="tt-RU"/>
        </w:rPr>
        <w:t xml:space="preserve"> Мәктәпне тәмамлаганда, укучы үз алдына максат куярга һәм аны тормышка ашыру юлларын үзе таба алу дәрәҗәсенә күтәрелергә тиеш </w:t>
      </w:r>
    </w:p>
    <w:p w:rsidR="00751532" w:rsidRPr="00751532" w:rsidRDefault="00751532" w:rsidP="00751532">
      <w:pPr>
        <w:pStyle w:val="Style23"/>
        <w:widowControl/>
        <w:tabs>
          <w:tab w:val="left" w:pos="235"/>
        </w:tabs>
        <w:rPr>
          <w:b/>
          <w:lang w:val="tt-RU"/>
        </w:rPr>
      </w:pPr>
    </w:p>
    <w:p w:rsidR="00751532" w:rsidRPr="00751532" w:rsidRDefault="00751532" w:rsidP="00751532">
      <w:pPr>
        <w:pStyle w:val="a3"/>
        <w:jc w:val="center"/>
        <w:rPr>
          <w:rFonts w:ascii="Times New Roman" w:hAnsi="Times New Roman"/>
          <w:sz w:val="24"/>
          <w:szCs w:val="24"/>
          <w:u w:val="single"/>
          <w:lang w:val="tt-RU"/>
        </w:rPr>
      </w:pPr>
      <w:r w:rsidRPr="00751532">
        <w:rPr>
          <w:rFonts w:ascii="Times New Roman" w:hAnsi="Times New Roman"/>
          <w:sz w:val="24"/>
          <w:szCs w:val="24"/>
          <w:u w:val="single"/>
          <w:lang w:val="tt-RU"/>
        </w:rPr>
        <w:t>7 нче сыйныф өчен татар теленнән уку- укытуның максатлары:</w:t>
      </w:r>
    </w:p>
    <w:p w:rsidR="00751532" w:rsidRPr="00751532" w:rsidRDefault="00751532" w:rsidP="00751532">
      <w:pPr>
        <w:pStyle w:val="a3"/>
        <w:rPr>
          <w:rFonts w:ascii="Times New Roman" w:hAnsi="Times New Roman"/>
          <w:sz w:val="24"/>
          <w:szCs w:val="24"/>
          <w:lang w:val="tt-RU"/>
        </w:rPr>
      </w:pPr>
      <w:r w:rsidRPr="00751532">
        <w:rPr>
          <w:rFonts w:ascii="Times New Roman" w:hAnsi="Times New Roman"/>
          <w:sz w:val="24"/>
          <w:szCs w:val="24"/>
          <w:lang w:val="tt-RU"/>
        </w:rPr>
        <w:t xml:space="preserve">       Укучыларда татар теленә хөрмәт һәм аны ярату, рухи кыйммәт һәм кешелек дөньясының аралашу, белем алу чарасы буларак  аңлы караш тәрбияләү;</w:t>
      </w:r>
    </w:p>
    <w:p w:rsidR="00751532" w:rsidRPr="00751532" w:rsidRDefault="00751532" w:rsidP="00751532">
      <w:pPr>
        <w:pStyle w:val="a3"/>
        <w:rPr>
          <w:rFonts w:ascii="Times New Roman" w:hAnsi="Times New Roman"/>
          <w:sz w:val="24"/>
          <w:szCs w:val="24"/>
          <w:lang w:val="tt-RU"/>
        </w:rPr>
      </w:pPr>
      <w:r w:rsidRPr="00751532">
        <w:rPr>
          <w:rFonts w:ascii="Times New Roman" w:hAnsi="Times New Roman"/>
          <w:sz w:val="24"/>
          <w:szCs w:val="24"/>
          <w:lang w:val="tt-RU"/>
        </w:rPr>
        <w:t xml:space="preserve">       Укучыларның сөйләү һәм фикерләү сәләтен үстерү, аларны татар әдәби телен тормышның төрле өлкәләрендә ирекле куллана алырлык шәхесләр итеп тәрбияләү;  дөрес сөйләм эшчәнлегенең үзара аралашу чарасы икәнен белдерү; </w:t>
      </w:r>
    </w:p>
    <w:p w:rsidR="00751532" w:rsidRPr="00751532" w:rsidRDefault="00751532" w:rsidP="00751532">
      <w:pPr>
        <w:pStyle w:val="a3"/>
        <w:rPr>
          <w:rFonts w:ascii="Times New Roman" w:hAnsi="Times New Roman"/>
          <w:sz w:val="24"/>
          <w:szCs w:val="24"/>
          <w:lang w:val="tt-RU"/>
        </w:rPr>
      </w:pPr>
      <w:r w:rsidRPr="00751532">
        <w:rPr>
          <w:rFonts w:ascii="Times New Roman" w:hAnsi="Times New Roman"/>
          <w:sz w:val="24"/>
          <w:szCs w:val="24"/>
          <w:lang w:val="tt-RU"/>
        </w:rPr>
        <w:t xml:space="preserve">       Татар теле, аның төзелеше, кулланылышы турында мәгълүмат алу; татар әдәби теленең төп нормаларын һәм стилистик мөмкинлекләрен ачык күзаллау, аларны тиешенчә куллана белү; сүз байлыгын арттыру, сөйләмдә кулланыла торган грамматик чараларны төрлеләндерү;</w:t>
      </w:r>
    </w:p>
    <w:p w:rsidR="00751532" w:rsidRPr="00751532" w:rsidRDefault="00751532" w:rsidP="00751532">
      <w:pPr>
        <w:spacing w:after="0" w:line="240" w:lineRule="auto"/>
        <w:ind w:left="360"/>
        <w:jc w:val="center"/>
        <w:rPr>
          <w:rFonts w:ascii="Times New Roman" w:hAnsi="Times New Roman"/>
          <w:iCs/>
          <w:color w:val="000000"/>
          <w:sz w:val="24"/>
          <w:szCs w:val="24"/>
          <w:u w:val="single"/>
          <w:lang w:val="tt-RU"/>
        </w:rPr>
      </w:pPr>
      <w:r w:rsidRPr="00751532">
        <w:rPr>
          <w:rFonts w:ascii="Times New Roman" w:hAnsi="Times New Roman"/>
          <w:sz w:val="24"/>
          <w:szCs w:val="24"/>
          <w:lang w:val="tt-RU"/>
        </w:rPr>
        <w:t xml:space="preserve">       Телне өйрәнгәндә үзләштергән белем һәм күнекмәләрне сөйләмдә дөрес куллана белү.</w:t>
      </w:r>
      <w:r w:rsidRPr="00751532">
        <w:rPr>
          <w:rFonts w:ascii="Times New Roman" w:hAnsi="Times New Roman"/>
          <w:iCs/>
          <w:color w:val="000000"/>
          <w:sz w:val="24"/>
          <w:szCs w:val="24"/>
          <w:u w:val="single"/>
          <w:lang w:val="tt-RU"/>
        </w:rPr>
        <w:t xml:space="preserve"> </w:t>
      </w:r>
    </w:p>
    <w:p w:rsidR="00751532" w:rsidRPr="00751532" w:rsidRDefault="00751532" w:rsidP="00751532">
      <w:pPr>
        <w:spacing w:after="0" w:line="240" w:lineRule="auto"/>
        <w:ind w:left="360"/>
        <w:jc w:val="center"/>
        <w:rPr>
          <w:rFonts w:ascii="Times New Roman" w:hAnsi="Times New Roman"/>
          <w:color w:val="000000"/>
          <w:sz w:val="24"/>
          <w:szCs w:val="24"/>
          <w:lang w:val="tt-RU"/>
        </w:rPr>
      </w:pPr>
      <w:r w:rsidRPr="00751532">
        <w:rPr>
          <w:rFonts w:ascii="Times New Roman" w:hAnsi="Times New Roman"/>
          <w:iCs/>
          <w:color w:val="000000"/>
          <w:sz w:val="24"/>
          <w:szCs w:val="24"/>
          <w:u w:val="single"/>
          <w:lang w:val="tt-RU"/>
        </w:rPr>
        <w:t>Уку-укыту программасының бурычлары:</w:t>
      </w:r>
    </w:p>
    <w:p w:rsidR="00751532" w:rsidRPr="00751532" w:rsidRDefault="00751532" w:rsidP="00751532">
      <w:pPr>
        <w:spacing w:after="0" w:line="240" w:lineRule="auto"/>
        <w:ind w:left="360"/>
        <w:jc w:val="both"/>
        <w:rPr>
          <w:rFonts w:ascii="Times New Roman" w:hAnsi="Times New Roman"/>
          <w:color w:val="000000"/>
          <w:sz w:val="24"/>
          <w:szCs w:val="24"/>
          <w:lang w:val="tt-RU"/>
        </w:rPr>
      </w:pPr>
      <w:r w:rsidRPr="00751532">
        <w:rPr>
          <w:rFonts w:ascii="Times New Roman" w:hAnsi="Times New Roman"/>
          <w:color w:val="000000"/>
          <w:sz w:val="24"/>
          <w:szCs w:val="24"/>
          <w:lang w:val="tt-RU"/>
        </w:rPr>
        <w:t xml:space="preserve">         Мөстәкыйль һәм ярдәмче сүз төркемнәрен, аларның үзенчәлекләрен, лексик-грамматик, морфологик, синтаксик билгеләрен,  кулланылышын, телдә тоткан урынын үзләштерергә;</w:t>
      </w:r>
    </w:p>
    <w:p w:rsidR="00751532" w:rsidRPr="00751532" w:rsidRDefault="00751532" w:rsidP="00751532">
      <w:pPr>
        <w:spacing w:after="0" w:line="240" w:lineRule="auto"/>
        <w:ind w:left="360"/>
        <w:jc w:val="both"/>
        <w:rPr>
          <w:rFonts w:ascii="Times New Roman" w:hAnsi="Times New Roman"/>
          <w:color w:val="000000"/>
          <w:sz w:val="24"/>
          <w:szCs w:val="24"/>
          <w:lang w:val="tt-RU"/>
        </w:rPr>
      </w:pPr>
      <w:r w:rsidRPr="00751532">
        <w:rPr>
          <w:rFonts w:ascii="Times New Roman" w:hAnsi="Times New Roman"/>
          <w:color w:val="000000"/>
          <w:sz w:val="24"/>
          <w:szCs w:val="24"/>
          <w:lang w:val="tt-RU"/>
        </w:rPr>
        <w:t>сүз төркемнәренә морфологик анализ ясауны үзләштерергә;</w:t>
      </w:r>
    </w:p>
    <w:p w:rsidR="00751532" w:rsidRPr="00751532" w:rsidRDefault="00751532" w:rsidP="00751532">
      <w:pPr>
        <w:spacing w:after="0" w:line="240" w:lineRule="auto"/>
        <w:ind w:left="360"/>
        <w:jc w:val="both"/>
        <w:rPr>
          <w:rFonts w:ascii="Times New Roman" w:hAnsi="Times New Roman"/>
          <w:color w:val="000000"/>
          <w:sz w:val="24"/>
          <w:szCs w:val="24"/>
          <w:lang w:val="tt-RU"/>
        </w:rPr>
      </w:pPr>
      <w:r w:rsidRPr="00751532">
        <w:rPr>
          <w:rFonts w:ascii="Times New Roman" w:hAnsi="Times New Roman"/>
          <w:color w:val="000000"/>
          <w:sz w:val="24"/>
          <w:szCs w:val="24"/>
          <w:lang w:val="tt-RU"/>
        </w:rPr>
        <w:t xml:space="preserve">сүз төркемнәренең төрле формаларын сөйләмдә дөрес куллана белергә. </w:t>
      </w:r>
    </w:p>
    <w:p w:rsidR="00751532" w:rsidRPr="00751532" w:rsidRDefault="00751532" w:rsidP="00751532">
      <w:pPr>
        <w:pStyle w:val="Style23"/>
        <w:widowControl/>
        <w:tabs>
          <w:tab w:val="left" w:pos="235"/>
        </w:tabs>
        <w:rPr>
          <w:b/>
          <w:lang w:val="tt-RU"/>
        </w:rPr>
      </w:pPr>
      <w:r w:rsidRPr="00751532">
        <w:rPr>
          <w:rStyle w:val="FontStyle35"/>
          <w:noProof/>
          <w:sz w:val="24"/>
          <w:szCs w:val="24"/>
          <w:lang w:val="tt-RU"/>
        </w:rPr>
        <w:t xml:space="preserve">         Гамәлдәге базислы укыту планы нигезендә 7нче сыйныфларда атнага </w:t>
      </w:r>
      <w:r w:rsidRPr="00751532">
        <w:rPr>
          <w:rStyle w:val="FontStyle38"/>
          <w:sz w:val="24"/>
          <w:szCs w:val="24"/>
          <w:lang w:val="tt-RU"/>
        </w:rPr>
        <w:t xml:space="preserve">3 </w:t>
      </w:r>
      <w:r w:rsidRPr="00751532">
        <w:rPr>
          <w:rStyle w:val="FontStyle38"/>
          <w:noProof/>
          <w:sz w:val="24"/>
          <w:szCs w:val="24"/>
          <w:lang w:val="tt-RU"/>
        </w:rPr>
        <w:t xml:space="preserve">сәг </w:t>
      </w:r>
      <w:r w:rsidRPr="00751532">
        <w:rPr>
          <w:rStyle w:val="FontStyle35"/>
          <w:noProof/>
          <w:sz w:val="24"/>
          <w:szCs w:val="24"/>
          <w:lang w:val="tt-RU"/>
        </w:rPr>
        <w:t xml:space="preserve">татар теле исәбеннән, уку елына </w:t>
      </w:r>
      <w:r w:rsidRPr="00751532">
        <w:rPr>
          <w:rStyle w:val="FontStyle38"/>
          <w:sz w:val="24"/>
          <w:szCs w:val="24"/>
          <w:lang w:val="tt-RU"/>
        </w:rPr>
        <w:t xml:space="preserve">105 </w:t>
      </w:r>
      <w:r w:rsidRPr="00751532">
        <w:rPr>
          <w:rStyle w:val="FontStyle38"/>
          <w:noProof/>
          <w:sz w:val="24"/>
          <w:szCs w:val="24"/>
          <w:lang w:val="tt-RU"/>
        </w:rPr>
        <w:t xml:space="preserve">сәг каралган. </w:t>
      </w:r>
    </w:p>
    <w:p w:rsidR="00751532" w:rsidRPr="00751532" w:rsidRDefault="00751532" w:rsidP="00751532">
      <w:pPr>
        <w:pStyle w:val="a3"/>
        <w:rPr>
          <w:rFonts w:ascii="Times New Roman" w:hAnsi="Times New Roman"/>
          <w:sz w:val="24"/>
          <w:szCs w:val="24"/>
          <w:lang w:val="tt-RU"/>
        </w:rPr>
      </w:pPr>
      <w:r w:rsidRPr="00751532">
        <w:rPr>
          <w:rFonts w:ascii="Times New Roman" w:hAnsi="Times New Roman"/>
          <w:b/>
          <w:sz w:val="24"/>
          <w:szCs w:val="24"/>
          <w:lang w:val="tt-RU"/>
        </w:rPr>
        <w:t xml:space="preserve">        </w:t>
      </w:r>
    </w:p>
    <w:p w:rsidR="00751532" w:rsidRPr="00751532" w:rsidRDefault="00751532" w:rsidP="00751532">
      <w:pPr>
        <w:tabs>
          <w:tab w:val="num" w:pos="426"/>
        </w:tabs>
        <w:contextualSpacing/>
        <w:rPr>
          <w:rFonts w:ascii="Times New Roman" w:hAnsi="Times New Roman"/>
          <w:sz w:val="24"/>
          <w:szCs w:val="24"/>
          <w:lang w:val="tt-RU"/>
        </w:rPr>
      </w:pPr>
      <w:r w:rsidRPr="00751532">
        <w:rPr>
          <w:rFonts w:ascii="Times New Roman" w:hAnsi="Times New Roman"/>
          <w:sz w:val="24"/>
          <w:szCs w:val="24"/>
          <w:lang w:val="tt-RU"/>
        </w:rPr>
        <w:lastRenderedPageBreak/>
        <w:t>Дәреслек: Татар теле:Рус телендә урта гомуми белем бирүче мәкт. 7 нче с-фы өчен дәреслек (татар балалары өчен). /Р.Ә. Асылгәрәева, Р.А. Юсупов, М.К. Зиннуров. Казан: Мәгариф, 2010.</w:t>
      </w:r>
    </w:p>
    <w:p w:rsidR="00751532" w:rsidRPr="00751532" w:rsidRDefault="00751532" w:rsidP="00751532">
      <w:pPr>
        <w:tabs>
          <w:tab w:val="num" w:pos="426"/>
        </w:tabs>
        <w:contextualSpacing/>
        <w:jc w:val="center"/>
        <w:rPr>
          <w:rFonts w:ascii="Times New Roman" w:hAnsi="Times New Roman"/>
          <w:sz w:val="24"/>
          <w:szCs w:val="24"/>
          <w:lang w:val="tt-RU"/>
        </w:rPr>
      </w:pPr>
      <w:r w:rsidRPr="00751532">
        <w:rPr>
          <w:rFonts w:ascii="Times New Roman" w:hAnsi="Times New Roman"/>
          <w:b/>
          <w:sz w:val="24"/>
          <w:szCs w:val="24"/>
          <w:lang w:val="tt-RU"/>
        </w:rPr>
        <w:t xml:space="preserve"> Язма эшләрнең күләме һәм аларны бәяләү</w:t>
      </w:r>
    </w:p>
    <w:p w:rsidR="00751532" w:rsidRPr="00751532" w:rsidRDefault="00751532" w:rsidP="00751532">
      <w:pPr>
        <w:tabs>
          <w:tab w:val="num" w:pos="426"/>
        </w:tabs>
        <w:spacing w:line="240" w:lineRule="auto"/>
        <w:contextualSpacing/>
        <w:rPr>
          <w:rFonts w:ascii="Times New Roman" w:hAnsi="Times New Roman"/>
          <w:sz w:val="24"/>
          <w:szCs w:val="24"/>
          <w:lang w:val="tt-RU"/>
        </w:rPr>
      </w:pPr>
      <w:r w:rsidRPr="00751532">
        <w:rPr>
          <w:rFonts w:ascii="Times New Roman" w:hAnsi="Times New Roman"/>
          <w:b/>
          <w:sz w:val="24"/>
          <w:szCs w:val="24"/>
          <w:lang w:val="tt-RU"/>
        </w:rPr>
        <w:t>С</w:t>
      </w:r>
      <w:r w:rsidRPr="00751532">
        <w:rPr>
          <w:rFonts w:ascii="Times New Roman" w:hAnsi="Times New Roman"/>
          <w:sz w:val="24"/>
          <w:szCs w:val="24"/>
          <w:lang w:val="tt-RU"/>
        </w:rPr>
        <w:t>үзлек диктантының күләме (сүзләр саны) – 22-30</w:t>
      </w:r>
    </w:p>
    <w:p w:rsidR="00751532" w:rsidRPr="00751532" w:rsidRDefault="00751532" w:rsidP="00751532">
      <w:pPr>
        <w:tabs>
          <w:tab w:val="num" w:pos="426"/>
        </w:tabs>
        <w:spacing w:line="240" w:lineRule="auto"/>
        <w:contextualSpacing/>
        <w:rPr>
          <w:rFonts w:ascii="Times New Roman" w:hAnsi="Times New Roman"/>
          <w:sz w:val="24"/>
          <w:szCs w:val="24"/>
          <w:lang w:val="tt-RU"/>
        </w:rPr>
      </w:pPr>
      <w:r w:rsidRPr="00751532">
        <w:rPr>
          <w:rFonts w:ascii="Times New Roman" w:hAnsi="Times New Roman"/>
          <w:sz w:val="24"/>
          <w:szCs w:val="24"/>
          <w:lang w:val="tt-RU"/>
        </w:rPr>
        <w:t>Контрол</w:t>
      </w:r>
      <w:proofErr w:type="spellStart"/>
      <w:r w:rsidRPr="00751532">
        <w:rPr>
          <w:rFonts w:ascii="Times New Roman" w:hAnsi="Times New Roman"/>
          <w:sz w:val="24"/>
          <w:szCs w:val="24"/>
        </w:rPr>
        <w:t>ь</w:t>
      </w:r>
      <w:proofErr w:type="spellEnd"/>
      <w:r w:rsidRPr="00751532">
        <w:rPr>
          <w:rFonts w:ascii="Times New Roman" w:hAnsi="Times New Roman"/>
          <w:sz w:val="24"/>
          <w:szCs w:val="24"/>
          <w:lang w:val="tt-RU"/>
        </w:rPr>
        <w:t xml:space="preserve"> диктантның күләме (сүзләр саны) – 80-90</w:t>
      </w:r>
    </w:p>
    <w:p w:rsidR="00751532" w:rsidRPr="00751532" w:rsidRDefault="00751532" w:rsidP="00751532">
      <w:pPr>
        <w:tabs>
          <w:tab w:val="num" w:pos="426"/>
        </w:tabs>
        <w:spacing w:line="240" w:lineRule="auto"/>
        <w:contextualSpacing/>
        <w:rPr>
          <w:rFonts w:ascii="Times New Roman" w:hAnsi="Times New Roman"/>
          <w:sz w:val="24"/>
          <w:szCs w:val="24"/>
          <w:lang w:val="tt-RU"/>
        </w:rPr>
      </w:pPr>
      <w:r w:rsidRPr="00751532">
        <w:rPr>
          <w:rFonts w:ascii="Times New Roman" w:hAnsi="Times New Roman"/>
          <w:sz w:val="24"/>
          <w:szCs w:val="24"/>
          <w:lang w:val="tt-RU"/>
        </w:rPr>
        <w:t>Изложение текстының күләме (сүзләр саны) : тексттагы сүзләр саны – 190-230 язма күләме – 105-115</w:t>
      </w:r>
    </w:p>
    <w:p w:rsidR="00751532" w:rsidRPr="00751532" w:rsidRDefault="00751532" w:rsidP="00751532">
      <w:pPr>
        <w:tabs>
          <w:tab w:val="num" w:pos="426"/>
        </w:tabs>
        <w:spacing w:line="240" w:lineRule="auto"/>
        <w:contextualSpacing/>
        <w:rPr>
          <w:rFonts w:ascii="Times New Roman" w:hAnsi="Times New Roman"/>
          <w:sz w:val="24"/>
          <w:szCs w:val="24"/>
          <w:lang w:val="tt-RU"/>
        </w:rPr>
      </w:pPr>
      <w:r w:rsidRPr="00751532">
        <w:rPr>
          <w:rFonts w:ascii="Times New Roman" w:hAnsi="Times New Roman"/>
          <w:sz w:val="24"/>
          <w:szCs w:val="24"/>
          <w:lang w:val="tt-RU"/>
        </w:rPr>
        <w:t>Сочинениенең күләме – 1-2 бит</w:t>
      </w:r>
    </w:p>
    <w:p w:rsidR="00751532" w:rsidRPr="00751532" w:rsidRDefault="00751532" w:rsidP="00751532">
      <w:pPr>
        <w:pStyle w:val="a3"/>
        <w:jc w:val="center"/>
        <w:rPr>
          <w:rFonts w:ascii="Times New Roman" w:hAnsi="Times New Roman"/>
          <w:sz w:val="24"/>
          <w:szCs w:val="24"/>
          <w:lang w:val="tt-RU"/>
        </w:rPr>
      </w:pPr>
      <w:r w:rsidRPr="00751532">
        <w:rPr>
          <w:rFonts w:ascii="Times New Roman" w:hAnsi="Times New Roman"/>
          <w:sz w:val="24"/>
          <w:szCs w:val="24"/>
        </w:rPr>
        <w:t xml:space="preserve">Контроль </w:t>
      </w:r>
      <w:r w:rsidRPr="00751532">
        <w:rPr>
          <w:rFonts w:ascii="Times New Roman" w:hAnsi="Times New Roman"/>
          <w:sz w:val="24"/>
          <w:szCs w:val="24"/>
          <w:lang w:val="tt-RU"/>
        </w:rPr>
        <w:t>төре</w:t>
      </w:r>
    </w:p>
    <w:tbl>
      <w:tblPr>
        <w:tblW w:w="9947" w:type="dxa"/>
        <w:tblInd w:w="108" w:type="dxa"/>
        <w:tblLook w:val="01E0"/>
      </w:tblPr>
      <w:tblGrid>
        <w:gridCol w:w="1701"/>
        <w:gridCol w:w="1701"/>
        <w:gridCol w:w="1843"/>
        <w:gridCol w:w="1984"/>
        <w:gridCol w:w="1344"/>
        <w:gridCol w:w="1374"/>
      </w:tblGrid>
      <w:tr w:rsidR="00751532" w:rsidRPr="00751532" w:rsidTr="00751532">
        <w:trPr>
          <w:trHeight w:val="339"/>
        </w:trPr>
        <w:tc>
          <w:tcPr>
            <w:tcW w:w="170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jc w:val="center"/>
              <w:rPr>
                <w:rFonts w:ascii="Times New Roman" w:hAnsi="Times New Roman"/>
                <w:sz w:val="24"/>
                <w:szCs w:val="24"/>
                <w:lang w:val="tt-RU"/>
              </w:rPr>
            </w:pPr>
            <w:r w:rsidRPr="00751532">
              <w:rPr>
                <w:rFonts w:ascii="Times New Roman" w:hAnsi="Times New Roman"/>
                <w:sz w:val="24"/>
                <w:szCs w:val="24"/>
                <w:lang w:val="tt-RU"/>
              </w:rPr>
              <w:t>Сүзлек диктанты</w:t>
            </w:r>
          </w:p>
        </w:tc>
        <w:tc>
          <w:tcPr>
            <w:tcW w:w="170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jc w:val="center"/>
              <w:rPr>
                <w:rFonts w:ascii="Times New Roman" w:hAnsi="Times New Roman"/>
                <w:sz w:val="24"/>
                <w:szCs w:val="24"/>
                <w:lang w:val="tt-RU"/>
              </w:rPr>
            </w:pPr>
            <w:r w:rsidRPr="00751532">
              <w:rPr>
                <w:rFonts w:ascii="Times New Roman" w:hAnsi="Times New Roman"/>
                <w:sz w:val="24"/>
                <w:szCs w:val="24"/>
                <w:lang w:val="tt-RU"/>
              </w:rPr>
              <w:t>Хикәя</w:t>
            </w:r>
          </w:p>
        </w:tc>
        <w:tc>
          <w:tcPr>
            <w:tcW w:w="1843"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rPr>
                <w:rFonts w:ascii="Times New Roman" w:hAnsi="Times New Roman"/>
                <w:sz w:val="24"/>
                <w:szCs w:val="24"/>
                <w:lang w:val="tt-RU"/>
              </w:rPr>
            </w:pPr>
            <w:r w:rsidRPr="00751532">
              <w:rPr>
                <w:rFonts w:ascii="Times New Roman" w:hAnsi="Times New Roman"/>
                <w:sz w:val="24"/>
                <w:szCs w:val="24"/>
                <w:lang w:val="tt-RU"/>
              </w:rPr>
              <w:t>Тәрҗемә күнегүләре</w:t>
            </w:r>
          </w:p>
        </w:tc>
        <w:tc>
          <w:tcPr>
            <w:tcW w:w="1984"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jc w:val="center"/>
              <w:rPr>
                <w:rFonts w:ascii="Times New Roman" w:hAnsi="Times New Roman"/>
                <w:sz w:val="24"/>
                <w:szCs w:val="24"/>
                <w:lang w:val="tt-RU"/>
              </w:rPr>
            </w:pPr>
            <w:r w:rsidRPr="00751532">
              <w:rPr>
                <w:rFonts w:ascii="Times New Roman" w:hAnsi="Times New Roman"/>
                <w:sz w:val="24"/>
                <w:szCs w:val="24"/>
                <w:lang w:val="tt-RU"/>
              </w:rPr>
              <w:t>Диктант</w:t>
            </w:r>
          </w:p>
        </w:tc>
        <w:tc>
          <w:tcPr>
            <w:tcW w:w="1344"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jc w:val="center"/>
              <w:rPr>
                <w:rFonts w:ascii="Times New Roman" w:hAnsi="Times New Roman"/>
                <w:sz w:val="24"/>
                <w:szCs w:val="24"/>
                <w:lang w:val="tt-RU"/>
              </w:rPr>
            </w:pPr>
            <w:r w:rsidRPr="00751532">
              <w:rPr>
                <w:rFonts w:ascii="Times New Roman" w:hAnsi="Times New Roman"/>
                <w:sz w:val="24"/>
                <w:szCs w:val="24"/>
                <w:lang w:val="tt-RU"/>
              </w:rPr>
              <w:t xml:space="preserve">Сочинение </w:t>
            </w:r>
          </w:p>
        </w:tc>
        <w:tc>
          <w:tcPr>
            <w:tcW w:w="1374"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jc w:val="center"/>
              <w:rPr>
                <w:rFonts w:ascii="Times New Roman" w:hAnsi="Times New Roman"/>
                <w:sz w:val="24"/>
                <w:szCs w:val="24"/>
                <w:lang w:val="tt-RU"/>
              </w:rPr>
            </w:pPr>
            <w:r w:rsidRPr="00751532">
              <w:rPr>
                <w:rFonts w:ascii="Times New Roman" w:hAnsi="Times New Roman"/>
                <w:sz w:val="24"/>
                <w:szCs w:val="24"/>
                <w:lang w:val="tt-RU"/>
              </w:rPr>
              <w:t xml:space="preserve">Изложение </w:t>
            </w:r>
          </w:p>
        </w:tc>
      </w:tr>
      <w:tr w:rsidR="00751532" w:rsidRPr="00751532" w:rsidTr="00751532">
        <w:trPr>
          <w:trHeight w:val="493"/>
        </w:trPr>
        <w:tc>
          <w:tcPr>
            <w:tcW w:w="170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jc w:val="center"/>
              <w:rPr>
                <w:rFonts w:ascii="Times New Roman" w:hAnsi="Times New Roman"/>
                <w:sz w:val="24"/>
                <w:szCs w:val="24"/>
                <w:lang w:val="tt-RU"/>
              </w:rPr>
            </w:pPr>
            <w:r w:rsidRPr="00751532">
              <w:rPr>
                <w:rFonts w:ascii="Times New Roman" w:hAnsi="Times New Roman"/>
                <w:sz w:val="24"/>
                <w:szCs w:val="24"/>
                <w:lang w:val="tt-RU"/>
              </w:rPr>
              <w:t>3</w:t>
            </w:r>
          </w:p>
        </w:tc>
        <w:tc>
          <w:tcPr>
            <w:tcW w:w="170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jc w:val="center"/>
              <w:rPr>
                <w:rFonts w:ascii="Times New Roman" w:hAnsi="Times New Roman"/>
                <w:sz w:val="24"/>
                <w:szCs w:val="24"/>
                <w:lang w:val="tt-RU"/>
              </w:rPr>
            </w:pPr>
            <w:r w:rsidRPr="00751532">
              <w:rPr>
                <w:rFonts w:ascii="Times New Roman" w:hAnsi="Times New Roman"/>
                <w:sz w:val="24"/>
                <w:szCs w:val="24"/>
                <w:lang w:val="tt-RU"/>
              </w:rPr>
              <w:t>4</w:t>
            </w:r>
          </w:p>
        </w:tc>
        <w:tc>
          <w:tcPr>
            <w:tcW w:w="1843"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jc w:val="center"/>
              <w:rPr>
                <w:rFonts w:ascii="Times New Roman" w:hAnsi="Times New Roman"/>
                <w:sz w:val="24"/>
                <w:szCs w:val="24"/>
                <w:lang w:val="tt-RU"/>
              </w:rPr>
            </w:pPr>
            <w:r w:rsidRPr="00751532">
              <w:rPr>
                <w:rFonts w:ascii="Times New Roman" w:hAnsi="Times New Roman"/>
                <w:sz w:val="24"/>
                <w:szCs w:val="24"/>
                <w:lang w:val="tt-RU"/>
              </w:rPr>
              <w:t>4</w:t>
            </w:r>
          </w:p>
        </w:tc>
        <w:tc>
          <w:tcPr>
            <w:tcW w:w="1984"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jc w:val="center"/>
              <w:rPr>
                <w:rFonts w:ascii="Times New Roman" w:hAnsi="Times New Roman"/>
                <w:sz w:val="24"/>
                <w:szCs w:val="24"/>
                <w:lang w:val="tt-RU"/>
              </w:rPr>
            </w:pPr>
            <w:r w:rsidRPr="00751532">
              <w:rPr>
                <w:rFonts w:ascii="Times New Roman" w:hAnsi="Times New Roman"/>
                <w:sz w:val="24"/>
                <w:szCs w:val="24"/>
                <w:lang w:val="tt-RU"/>
              </w:rPr>
              <w:t>6 (3)</w:t>
            </w:r>
          </w:p>
        </w:tc>
        <w:tc>
          <w:tcPr>
            <w:tcW w:w="1344"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jc w:val="center"/>
              <w:rPr>
                <w:rFonts w:ascii="Times New Roman" w:hAnsi="Times New Roman"/>
                <w:sz w:val="24"/>
                <w:szCs w:val="24"/>
                <w:lang w:val="tt-RU"/>
              </w:rPr>
            </w:pPr>
            <w:r w:rsidRPr="00751532">
              <w:rPr>
                <w:rFonts w:ascii="Times New Roman" w:hAnsi="Times New Roman"/>
                <w:sz w:val="24"/>
                <w:szCs w:val="24"/>
                <w:lang w:val="tt-RU"/>
              </w:rPr>
              <w:t xml:space="preserve">6 </w:t>
            </w:r>
          </w:p>
        </w:tc>
        <w:tc>
          <w:tcPr>
            <w:tcW w:w="1374"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jc w:val="center"/>
              <w:rPr>
                <w:rFonts w:ascii="Times New Roman" w:hAnsi="Times New Roman"/>
                <w:sz w:val="24"/>
                <w:szCs w:val="24"/>
                <w:lang w:val="tt-RU"/>
              </w:rPr>
            </w:pPr>
            <w:r w:rsidRPr="00751532">
              <w:rPr>
                <w:rFonts w:ascii="Times New Roman" w:hAnsi="Times New Roman"/>
                <w:sz w:val="24"/>
                <w:szCs w:val="24"/>
                <w:lang w:val="tt-RU"/>
              </w:rPr>
              <w:t>3</w:t>
            </w:r>
          </w:p>
        </w:tc>
      </w:tr>
    </w:tbl>
    <w:p w:rsidR="00751532" w:rsidRPr="00751532" w:rsidRDefault="00751532" w:rsidP="00751532">
      <w:pPr>
        <w:rPr>
          <w:rFonts w:ascii="Times New Roman" w:hAnsi="Times New Roman"/>
          <w:b/>
          <w:sz w:val="24"/>
          <w:szCs w:val="24"/>
          <w:lang w:val="tt-RU"/>
        </w:rPr>
      </w:pPr>
    </w:p>
    <w:p w:rsidR="00751532" w:rsidRPr="00751532" w:rsidRDefault="00751532" w:rsidP="00751532">
      <w:pPr>
        <w:jc w:val="center"/>
        <w:rPr>
          <w:rFonts w:ascii="Times New Roman" w:hAnsi="Times New Roman"/>
          <w:b/>
          <w:sz w:val="24"/>
          <w:szCs w:val="24"/>
          <w:lang w:val="tt-RU"/>
        </w:rPr>
      </w:pPr>
      <w:r w:rsidRPr="00751532">
        <w:rPr>
          <w:rFonts w:ascii="Times New Roman" w:hAnsi="Times New Roman"/>
          <w:b/>
          <w:sz w:val="24"/>
          <w:szCs w:val="24"/>
          <w:lang w:val="tt-RU"/>
        </w:rPr>
        <w:t>Программаның эчтәлеге</w:t>
      </w:r>
    </w:p>
    <w:tbl>
      <w:tblPr>
        <w:tblW w:w="10881" w:type="dxa"/>
        <w:tblLook w:val="01E0"/>
      </w:tblPr>
      <w:tblGrid>
        <w:gridCol w:w="961"/>
        <w:gridCol w:w="2975"/>
        <w:gridCol w:w="855"/>
        <w:gridCol w:w="6090"/>
      </w:tblGrid>
      <w:tr w:rsidR="00751532" w:rsidRPr="00751532" w:rsidTr="00751532">
        <w:trPr>
          <w:trHeight w:val="435"/>
        </w:trPr>
        <w:tc>
          <w:tcPr>
            <w:tcW w:w="961" w:type="dxa"/>
            <w:vMerge w:val="restart"/>
            <w:tcBorders>
              <w:top w:val="single" w:sz="4" w:space="0" w:color="auto"/>
              <w:left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w:t>
            </w:r>
          </w:p>
        </w:tc>
        <w:tc>
          <w:tcPr>
            <w:tcW w:w="2975" w:type="dxa"/>
            <w:vMerge w:val="restart"/>
            <w:tcBorders>
              <w:top w:val="single" w:sz="4" w:space="0" w:color="auto"/>
              <w:left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Төп темалар</w:t>
            </w:r>
          </w:p>
        </w:tc>
        <w:tc>
          <w:tcPr>
            <w:tcW w:w="855" w:type="dxa"/>
            <w:vMerge w:val="restart"/>
            <w:tcBorders>
              <w:top w:val="single" w:sz="4" w:space="0" w:color="auto"/>
              <w:left w:val="single" w:sz="4" w:space="0" w:color="auto"/>
              <w:right w:val="single" w:sz="4" w:space="0" w:color="auto"/>
            </w:tcBorders>
          </w:tcPr>
          <w:p w:rsidR="00751532" w:rsidRPr="00751532" w:rsidRDefault="00751532" w:rsidP="00F701D5">
            <w:pPr>
              <w:pStyle w:val="a3"/>
              <w:jc w:val="center"/>
              <w:rPr>
                <w:rFonts w:ascii="Times New Roman" w:hAnsi="Times New Roman"/>
                <w:sz w:val="24"/>
                <w:szCs w:val="24"/>
                <w:lang w:val="tt-RU"/>
              </w:rPr>
            </w:pPr>
            <w:r w:rsidRPr="00751532">
              <w:rPr>
                <w:rFonts w:ascii="Times New Roman" w:hAnsi="Times New Roman"/>
                <w:sz w:val="24"/>
                <w:szCs w:val="24"/>
                <w:lang w:val="tt-RU"/>
              </w:rPr>
              <w:t>Сәг</w:t>
            </w:r>
          </w:p>
          <w:p w:rsidR="00751532" w:rsidRPr="00751532" w:rsidRDefault="00751532" w:rsidP="00F701D5">
            <w:pPr>
              <w:pStyle w:val="a3"/>
              <w:jc w:val="center"/>
              <w:rPr>
                <w:rFonts w:ascii="Times New Roman" w:hAnsi="Times New Roman"/>
                <w:sz w:val="24"/>
                <w:szCs w:val="24"/>
                <w:lang w:val="tt-RU"/>
              </w:rPr>
            </w:pPr>
            <w:r w:rsidRPr="00751532">
              <w:rPr>
                <w:rFonts w:ascii="Times New Roman" w:hAnsi="Times New Roman"/>
                <w:sz w:val="24"/>
                <w:szCs w:val="24"/>
                <w:lang w:val="tt-RU"/>
              </w:rPr>
              <w:t>саны</w:t>
            </w:r>
          </w:p>
        </w:tc>
        <w:tc>
          <w:tcPr>
            <w:tcW w:w="6090" w:type="dxa"/>
            <w:tcBorders>
              <w:top w:val="single" w:sz="4" w:space="0" w:color="auto"/>
              <w:left w:val="single" w:sz="4" w:space="0" w:color="auto"/>
              <w:right w:val="single" w:sz="4" w:space="0" w:color="auto"/>
            </w:tcBorders>
          </w:tcPr>
          <w:p w:rsidR="00751532" w:rsidRPr="00751532" w:rsidRDefault="00751532" w:rsidP="00F701D5">
            <w:pPr>
              <w:pStyle w:val="a3"/>
              <w:jc w:val="center"/>
              <w:rPr>
                <w:rFonts w:ascii="Times New Roman" w:hAnsi="Times New Roman"/>
                <w:sz w:val="24"/>
                <w:szCs w:val="24"/>
                <w:lang w:val="tt-RU"/>
              </w:rPr>
            </w:pPr>
            <w:r w:rsidRPr="00751532">
              <w:rPr>
                <w:rFonts w:ascii="Times New Roman" w:hAnsi="Times New Roman"/>
                <w:sz w:val="24"/>
                <w:szCs w:val="24"/>
                <w:lang w:val="tt-RU"/>
              </w:rPr>
              <w:t>Белем һәм күнекмәләр</w:t>
            </w:r>
          </w:p>
        </w:tc>
      </w:tr>
      <w:tr w:rsidR="00751532" w:rsidRPr="00751532" w:rsidTr="00751532">
        <w:trPr>
          <w:trHeight w:val="225"/>
        </w:trPr>
        <w:tc>
          <w:tcPr>
            <w:tcW w:w="961" w:type="dxa"/>
            <w:vMerge/>
            <w:tcBorders>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p>
        </w:tc>
        <w:tc>
          <w:tcPr>
            <w:tcW w:w="2975" w:type="dxa"/>
            <w:vMerge/>
            <w:tcBorders>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p>
        </w:tc>
        <w:tc>
          <w:tcPr>
            <w:tcW w:w="855" w:type="dxa"/>
            <w:vMerge/>
            <w:tcBorders>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p>
        </w:tc>
        <w:tc>
          <w:tcPr>
            <w:tcW w:w="6090" w:type="dxa"/>
            <w:tcBorders>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p>
        </w:tc>
      </w:tr>
      <w:tr w:rsidR="00751532" w:rsidRPr="00751532" w:rsidTr="00751532">
        <w:trPr>
          <w:trHeight w:val="260"/>
        </w:trPr>
        <w:tc>
          <w:tcPr>
            <w:tcW w:w="96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1</w:t>
            </w:r>
          </w:p>
        </w:tc>
        <w:tc>
          <w:tcPr>
            <w:tcW w:w="297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6 сыйныфта үткәннәрне кабатлау.</w:t>
            </w:r>
          </w:p>
        </w:tc>
        <w:tc>
          <w:tcPr>
            <w:tcW w:w="85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8</w:t>
            </w:r>
          </w:p>
        </w:tc>
        <w:tc>
          <w:tcPr>
            <w:tcW w:w="6090"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 морфология турында төшенчә, исем, сыйфат, сан, алмашлыкларны кабатлау</w:t>
            </w:r>
          </w:p>
        </w:tc>
      </w:tr>
      <w:tr w:rsidR="00751532" w:rsidRPr="00751532" w:rsidTr="00751532">
        <w:trPr>
          <w:trHeight w:val="479"/>
        </w:trPr>
        <w:tc>
          <w:tcPr>
            <w:tcW w:w="96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p>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2</w:t>
            </w:r>
          </w:p>
        </w:tc>
        <w:tc>
          <w:tcPr>
            <w:tcW w:w="297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Фигыль</w:t>
            </w:r>
          </w:p>
          <w:p w:rsidR="00751532" w:rsidRPr="00751532" w:rsidRDefault="00751532" w:rsidP="00F701D5">
            <w:pPr>
              <w:pStyle w:val="a3"/>
              <w:rPr>
                <w:rFonts w:ascii="Times New Roman" w:hAnsi="Times New Roman"/>
                <w:sz w:val="24"/>
                <w:szCs w:val="24"/>
                <w:lang w:val="tt-RU"/>
              </w:rPr>
            </w:pPr>
          </w:p>
        </w:tc>
        <w:tc>
          <w:tcPr>
            <w:tcW w:w="85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9</w:t>
            </w:r>
          </w:p>
        </w:tc>
        <w:tc>
          <w:tcPr>
            <w:tcW w:w="6090"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 xml:space="preserve"> Татар телендә фигыльнең нигезе (башлангыч формасы) турында гомуми мәгълүмат. Фигыльләрнең барлык-юклык формасы, фигыль юнәлешләре, фигыль төркемчәләре;</w:t>
            </w:r>
          </w:p>
        </w:tc>
      </w:tr>
      <w:tr w:rsidR="00751532" w:rsidRPr="00751532" w:rsidTr="00751532">
        <w:tc>
          <w:tcPr>
            <w:tcW w:w="96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3</w:t>
            </w:r>
          </w:p>
        </w:tc>
        <w:tc>
          <w:tcPr>
            <w:tcW w:w="297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Затланышлы фигыльләр</w:t>
            </w:r>
          </w:p>
        </w:tc>
        <w:tc>
          <w:tcPr>
            <w:tcW w:w="85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22</w:t>
            </w:r>
          </w:p>
        </w:tc>
        <w:tc>
          <w:tcPr>
            <w:tcW w:w="6090"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 xml:space="preserve">   боерык фигыль, аның мәгънәләре. Боерык фигыльнең зат-сан белән төрләнеше, боерык фигыльләрнең дөрес интонация һәм басым белән кулланылышы;</w:t>
            </w:r>
          </w:p>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хикәя фигыль, хәзерге заман хикәя фигыль, хәзерге заман хикәя фигыльнең мәгънәләре, үткән заман хикәя фигыль, үткән заман хикәя фигыльнең мәгънәләре, билгесез үткән заман хикәя фигыль,  киләчәк заман хикәя фигыль, билгесез киләчәк заман хикәя фигыль, киләчәк заман хикәя фигыльнең мәгънәләре;</w:t>
            </w:r>
          </w:p>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шарт фигыль, шарт фигыльнең җөмләдә кулланылышы, шарт фигыльнең теләкне һәм үтенүне белдерү формалары;</w:t>
            </w:r>
          </w:p>
        </w:tc>
      </w:tr>
      <w:tr w:rsidR="00751532" w:rsidRPr="00751532" w:rsidTr="00751532">
        <w:tc>
          <w:tcPr>
            <w:tcW w:w="96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4</w:t>
            </w:r>
          </w:p>
        </w:tc>
        <w:tc>
          <w:tcPr>
            <w:tcW w:w="297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Затланышсыз фигыл</w:t>
            </w:r>
            <w:proofErr w:type="spellStart"/>
            <w:r w:rsidRPr="00751532">
              <w:rPr>
                <w:rFonts w:ascii="Times New Roman" w:hAnsi="Times New Roman"/>
                <w:sz w:val="24"/>
                <w:szCs w:val="24"/>
              </w:rPr>
              <w:t>ь</w:t>
            </w:r>
            <w:proofErr w:type="spellEnd"/>
            <w:r w:rsidRPr="00751532">
              <w:rPr>
                <w:rFonts w:ascii="Times New Roman" w:hAnsi="Times New Roman"/>
                <w:sz w:val="24"/>
                <w:szCs w:val="24"/>
                <w:lang w:val="tt-RU"/>
              </w:rPr>
              <w:t>ләр</w:t>
            </w:r>
          </w:p>
        </w:tc>
        <w:tc>
          <w:tcPr>
            <w:tcW w:w="85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28</w:t>
            </w:r>
          </w:p>
        </w:tc>
        <w:tc>
          <w:tcPr>
            <w:tcW w:w="6090"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Pr>
                <w:rFonts w:ascii="Times New Roman" w:hAnsi="Times New Roman"/>
                <w:sz w:val="24"/>
                <w:szCs w:val="24"/>
                <w:lang w:val="tt-RU"/>
              </w:rPr>
              <w:t xml:space="preserve"> </w:t>
            </w:r>
            <w:r w:rsidRPr="00751532">
              <w:rPr>
                <w:rFonts w:ascii="Times New Roman" w:hAnsi="Times New Roman"/>
                <w:sz w:val="24"/>
                <w:szCs w:val="24"/>
                <w:lang w:val="tt-RU"/>
              </w:rPr>
              <w:t>сыйфат фигыль,  сыйфат фигыльнең сыйфат һәм фигыль белән уртак яклары, үткән заман сыйфат фигыль, киләчәк үткән заман сыйфат фигыль;</w:t>
            </w:r>
          </w:p>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хәл фигыль, хәл фигыльнең төрләре, хәл фигыльнең фигыльнең җөмләдә кулланылышы һәм дөрес язылышы;</w:t>
            </w:r>
          </w:p>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исем фигыль, исем фигыльнең исем һәм фигыль белән уртак яклары, исем фигыльнең исемгә әйләнү очраклары;</w:t>
            </w:r>
          </w:p>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инфинитив;</w:t>
            </w:r>
          </w:p>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ярдәмче фигыльләр, мөстәкыйль фигыльләрнең ярдәмче фигыль ролендә йөрүе, фигыль ясагыч кушымчалар;</w:t>
            </w:r>
          </w:p>
        </w:tc>
      </w:tr>
      <w:tr w:rsidR="00751532" w:rsidRPr="00751532" w:rsidTr="00751532">
        <w:trPr>
          <w:trHeight w:val="480"/>
        </w:trPr>
        <w:tc>
          <w:tcPr>
            <w:tcW w:w="96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5</w:t>
            </w:r>
          </w:p>
        </w:tc>
        <w:tc>
          <w:tcPr>
            <w:tcW w:w="297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Аваз ияртемнәре</w:t>
            </w:r>
          </w:p>
          <w:p w:rsidR="00751532" w:rsidRPr="00751532" w:rsidRDefault="00751532" w:rsidP="00F701D5">
            <w:pPr>
              <w:pStyle w:val="a3"/>
              <w:rPr>
                <w:rFonts w:ascii="Times New Roman" w:hAnsi="Times New Roman"/>
                <w:sz w:val="24"/>
                <w:szCs w:val="24"/>
                <w:lang w:val="tt-RU"/>
              </w:rPr>
            </w:pPr>
          </w:p>
        </w:tc>
        <w:tc>
          <w:tcPr>
            <w:tcW w:w="85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6</w:t>
            </w:r>
          </w:p>
        </w:tc>
        <w:tc>
          <w:tcPr>
            <w:tcW w:w="6090"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аваз ияртемнәре,  аваз ияртемнәренең сүзләр ясауга нигез булып торулары, аваз ияртемнәренең җөмләдә кулланылышы;</w:t>
            </w:r>
          </w:p>
        </w:tc>
      </w:tr>
      <w:tr w:rsidR="00751532" w:rsidRPr="00751532" w:rsidTr="00751532">
        <w:trPr>
          <w:trHeight w:val="270"/>
        </w:trPr>
        <w:tc>
          <w:tcPr>
            <w:tcW w:w="96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6</w:t>
            </w:r>
          </w:p>
        </w:tc>
        <w:tc>
          <w:tcPr>
            <w:tcW w:w="297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Хәбәрлек сүзләр</w:t>
            </w:r>
          </w:p>
        </w:tc>
        <w:tc>
          <w:tcPr>
            <w:tcW w:w="85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5</w:t>
            </w:r>
          </w:p>
        </w:tc>
        <w:tc>
          <w:tcPr>
            <w:tcW w:w="6090"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хәбәрлек сүзләр, хәбәрлек сүзләргә морфологик анализ;</w:t>
            </w:r>
          </w:p>
        </w:tc>
      </w:tr>
      <w:tr w:rsidR="00751532" w:rsidRPr="00751532" w:rsidTr="00751532">
        <w:trPr>
          <w:trHeight w:val="170"/>
        </w:trPr>
        <w:tc>
          <w:tcPr>
            <w:tcW w:w="96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7</w:t>
            </w:r>
          </w:p>
        </w:tc>
        <w:tc>
          <w:tcPr>
            <w:tcW w:w="297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 xml:space="preserve"> Бәйлекләр һәм бәйлек сүзләр</w:t>
            </w:r>
          </w:p>
        </w:tc>
        <w:tc>
          <w:tcPr>
            <w:tcW w:w="85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7</w:t>
            </w:r>
          </w:p>
        </w:tc>
        <w:tc>
          <w:tcPr>
            <w:tcW w:w="6090"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 xml:space="preserve">Бәйлекнең грамматик мәгънәсе һәм синтаксик функциясе Сөйләмдә кулланылыш үзенчәлекләре Бәйлекләрнең төркемчәләре, бәйлек сүзләр, бәйлекләргә </w:t>
            </w:r>
            <w:r w:rsidRPr="00751532">
              <w:rPr>
                <w:rFonts w:ascii="Times New Roman" w:hAnsi="Times New Roman"/>
                <w:sz w:val="24"/>
                <w:szCs w:val="24"/>
                <w:lang w:val="tt-RU"/>
              </w:rPr>
              <w:lastRenderedPageBreak/>
              <w:t>морфологик анализ;</w:t>
            </w:r>
          </w:p>
        </w:tc>
      </w:tr>
      <w:tr w:rsidR="00751532" w:rsidRPr="00751532" w:rsidTr="00751532">
        <w:trPr>
          <w:trHeight w:val="405"/>
        </w:trPr>
        <w:tc>
          <w:tcPr>
            <w:tcW w:w="96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lastRenderedPageBreak/>
              <w:t>8</w:t>
            </w:r>
          </w:p>
        </w:tc>
        <w:tc>
          <w:tcPr>
            <w:tcW w:w="297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Теркәгечләр һәм теркәгеч сүзләр</w:t>
            </w:r>
          </w:p>
        </w:tc>
        <w:tc>
          <w:tcPr>
            <w:tcW w:w="85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6</w:t>
            </w:r>
          </w:p>
        </w:tc>
        <w:tc>
          <w:tcPr>
            <w:tcW w:w="6090"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тергәгеч, тезүче теркәгечләр, ияртүче теркәгечләр, теркәгеч сүзләр. Аларның сөйләмдә кулланылышы. Теркәгечләрнең дөрес язылышы</w:t>
            </w:r>
          </w:p>
          <w:p w:rsidR="00751532" w:rsidRPr="00751532" w:rsidRDefault="00751532" w:rsidP="00F701D5">
            <w:pPr>
              <w:pStyle w:val="a3"/>
              <w:rPr>
                <w:rFonts w:ascii="Times New Roman" w:hAnsi="Times New Roman"/>
                <w:sz w:val="24"/>
                <w:szCs w:val="24"/>
                <w:lang w:val="tt-RU"/>
              </w:rPr>
            </w:pPr>
          </w:p>
        </w:tc>
      </w:tr>
      <w:tr w:rsidR="00751532" w:rsidRPr="00751532" w:rsidTr="00751532">
        <w:trPr>
          <w:trHeight w:val="420"/>
        </w:trPr>
        <w:tc>
          <w:tcPr>
            <w:tcW w:w="96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9</w:t>
            </w:r>
          </w:p>
        </w:tc>
        <w:tc>
          <w:tcPr>
            <w:tcW w:w="297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Кисәкчәләр</w:t>
            </w:r>
          </w:p>
        </w:tc>
        <w:tc>
          <w:tcPr>
            <w:tcW w:w="85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5</w:t>
            </w:r>
          </w:p>
        </w:tc>
        <w:tc>
          <w:tcPr>
            <w:tcW w:w="6090"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кисәкчәләр, кисәкчә төркемчәләре, кисәкчәләрнең дөрес язылышы; сөйләмдә кулланылышы</w:t>
            </w:r>
          </w:p>
        </w:tc>
      </w:tr>
      <w:tr w:rsidR="00751532" w:rsidRPr="00751532" w:rsidTr="00751532">
        <w:trPr>
          <w:trHeight w:val="402"/>
        </w:trPr>
        <w:tc>
          <w:tcPr>
            <w:tcW w:w="96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10</w:t>
            </w:r>
          </w:p>
        </w:tc>
        <w:tc>
          <w:tcPr>
            <w:tcW w:w="297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Ымлыклар һәм модал</w:t>
            </w:r>
            <w:proofErr w:type="spellStart"/>
            <w:r w:rsidRPr="00751532">
              <w:rPr>
                <w:rFonts w:ascii="Times New Roman" w:hAnsi="Times New Roman"/>
                <w:sz w:val="24"/>
                <w:szCs w:val="24"/>
              </w:rPr>
              <w:t>ь</w:t>
            </w:r>
            <w:proofErr w:type="spellEnd"/>
            <w:r w:rsidRPr="00751532">
              <w:rPr>
                <w:rFonts w:ascii="Times New Roman" w:hAnsi="Times New Roman"/>
                <w:sz w:val="24"/>
                <w:szCs w:val="24"/>
                <w:lang w:val="tt-RU"/>
              </w:rPr>
              <w:t xml:space="preserve"> сүзләр</w:t>
            </w:r>
          </w:p>
        </w:tc>
        <w:tc>
          <w:tcPr>
            <w:tcW w:w="85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3</w:t>
            </w:r>
          </w:p>
        </w:tc>
        <w:tc>
          <w:tcPr>
            <w:tcW w:w="6090"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ымлыклар, ымлыклар янында тыныш билгеләре;Сөйләмдә кулланылыш үзенчәлекләре. Модаль сүзләрнең мәгънәсе, сөйләмдә кулланылыш үзенчәлекләре</w:t>
            </w:r>
          </w:p>
        </w:tc>
      </w:tr>
      <w:tr w:rsidR="00751532" w:rsidRPr="00751532" w:rsidTr="00751532">
        <w:trPr>
          <w:trHeight w:val="480"/>
        </w:trPr>
        <w:tc>
          <w:tcPr>
            <w:tcW w:w="96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11</w:t>
            </w:r>
          </w:p>
        </w:tc>
        <w:tc>
          <w:tcPr>
            <w:tcW w:w="297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 xml:space="preserve">Кабатлау </w:t>
            </w:r>
          </w:p>
        </w:tc>
        <w:tc>
          <w:tcPr>
            <w:tcW w:w="85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6</w:t>
            </w:r>
          </w:p>
        </w:tc>
        <w:tc>
          <w:tcPr>
            <w:tcW w:w="6090"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p>
        </w:tc>
      </w:tr>
      <w:tr w:rsidR="00751532" w:rsidRPr="00751532" w:rsidTr="00751532">
        <w:trPr>
          <w:trHeight w:val="255"/>
        </w:trPr>
        <w:tc>
          <w:tcPr>
            <w:tcW w:w="961"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p>
        </w:tc>
        <w:tc>
          <w:tcPr>
            <w:tcW w:w="297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Барысы</w:t>
            </w:r>
          </w:p>
        </w:tc>
        <w:tc>
          <w:tcPr>
            <w:tcW w:w="855"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r w:rsidRPr="00751532">
              <w:rPr>
                <w:rFonts w:ascii="Times New Roman" w:hAnsi="Times New Roman"/>
                <w:sz w:val="24"/>
                <w:szCs w:val="24"/>
                <w:lang w:val="tt-RU"/>
              </w:rPr>
              <w:t>105</w:t>
            </w:r>
          </w:p>
        </w:tc>
        <w:tc>
          <w:tcPr>
            <w:tcW w:w="6090" w:type="dxa"/>
            <w:tcBorders>
              <w:top w:val="single" w:sz="4" w:space="0" w:color="auto"/>
              <w:left w:val="single" w:sz="4" w:space="0" w:color="auto"/>
              <w:bottom w:val="single" w:sz="4" w:space="0" w:color="auto"/>
              <w:right w:val="single" w:sz="4" w:space="0" w:color="auto"/>
            </w:tcBorders>
          </w:tcPr>
          <w:p w:rsidR="00751532" w:rsidRPr="00751532" w:rsidRDefault="00751532" w:rsidP="00F701D5">
            <w:pPr>
              <w:pStyle w:val="a3"/>
              <w:rPr>
                <w:rFonts w:ascii="Times New Roman" w:hAnsi="Times New Roman"/>
                <w:sz w:val="24"/>
                <w:szCs w:val="24"/>
                <w:lang w:val="tt-RU"/>
              </w:rPr>
            </w:pPr>
          </w:p>
        </w:tc>
      </w:tr>
    </w:tbl>
    <w:p w:rsidR="00EC3BAC" w:rsidRPr="00751532" w:rsidRDefault="00EC3BAC">
      <w:pPr>
        <w:rPr>
          <w:sz w:val="24"/>
          <w:szCs w:val="24"/>
        </w:rPr>
      </w:pPr>
    </w:p>
    <w:sectPr w:rsidR="00EC3BAC" w:rsidRPr="00751532" w:rsidSect="00751532">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56538"/>
    <w:multiLevelType w:val="hybridMultilevel"/>
    <w:tmpl w:val="4E4E60D8"/>
    <w:lvl w:ilvl="0" w:tplc="A0B6044C">
      <w:start w:val="1"/>
      <w:numFmt w:val="decimal"/>
      <w:lvlText w:val="%1."/>
      <w:lvlJc w:val="left"/>
      <w:pPr>
        <w:ind w:left="900" w:hanging="360"/>
      </w:pPr>
      <w:rPr>
        <w:rFonts w:hint="default"/>
        <w:color w:val="auto"/>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751532"/>
    <w:rsid w:val="00751532"/>
    <w:rsid w:val="00EC3BA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1532"/>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751532"/>
    <w:pPr>
      <w:spacing w:after="0" w:line="240" w:lineRule="auto"/>
    </w:pPr>
    <w:rPr>
      <w:rFonts w:ascii="Calibri" w:eastAsia="Times New Roman" w:hAnsi="Calibri" w:cs="Times New Roman"/>
      <w:lang w:eastAsia="ru-RU"/>
    </w:rPr>
  </w:style>
  <w:style w:type="paragraph" w:styleId="a4">
    <w:name w:val="List Paragraph"/>
    <w:basedOn w:val="a"/>
    <w:qFormat/>
    <w:rsid w:val="00751532"/>
    <w:pPr>
      <w:ind w:left="720"/>
      <w:contextualSpacing/>
    </w:pPr>
    <w:rPr>
      <w:lang w:eastAsia="ru-RU"/>
    </w:rPr>
  </w:style>
  <w:style w:type="paragraph" w:customStyle="1" w:styleId="Style2">
    <w:name w:val="Style2"/>
    <w:basedOn w:val="a"/>
    <w:rsid w:val="00751532"/>
    <w:pPr>
      <w:widowControl w:val="0"/>
      <w:autoSpaceDE w:val="0"/>
      <w:autoSpaceDN w:val="0"/>
      <w:adjustRightInd w:val="0"/>
      <w:spacing w:after="0" w:line="276" w:lineRule="exact"/>
      <w:jc w:val="center"/>
    </w:pPr>
    <w:rPr>
      <w:rFonts w:ascii="Times New Roman" w:hAnsi="Times New Roman"/>
      <w:sz w:val="24"/>
      <w:szCs w:val="24"/>
      <w:lang w:eastAsia="ru-RU"/>
    </w:rPr>
  </w:style>
  <w:style w:type="character" w:customStyle="1" w:styleId="FontStyle35">
    <w:name w:val="Font Style35"/>
    <w:rsid w:val="00751532"/>
    <w:rPr>
      <w:rFonts w:ascii="Times New Roman" w:hAnsi="Times New Roman" w:cs="Times New Roman" w:hint="default"/>
      <w:sz w:val="22"/>
      <w:szCs w:val="22"/>
    </w:rPr>
  </w:style>
  <w:style w:type="character" w:customStyle="1" w:styleId="FontStyle38">
    <w:name w:val="Font Style38"/>
    <w:rsid w:val="00751532"/>
    <w:rPr>
      <w:rFonts w:ascii="Times New Roman" w:hAnsi="Times New Roman" w:cs="Times New Roman" w:hint="default"/>
      <w:b/>
      <w:bCs/>
      <w:sz w:val="22"/>
      <w:szCs w:val="22"/>
    </w:rPr>
  </w:style>
  <w:style w:type="paragraph" w:customStyle="1" w:styleId="Style13">
    <w:name w:val="Style13"/>
    <w:basedOn w:val="a"/>
    <w:rsid w:val="00751532"/>
    <w:pPr>
      <w:widowControl w:val="0"/>
      <w:autoSpaceDE w:val="0"/>
      <w:autoSpaceDN w:val="0"/>
      <w:adjustRightInd w:val="0"/>
      <w:spacing w:after="0" w:line="274" w:lineRule="exact"/>
      <w:ind w:firstLine="710"/>
    </w:pPr>
    <w:rPr>
      <w:rFonts w:ascii="Times New Roman" w:hAnsi="Times New Roman"/>
      <w:sz w:val="24"/>
      <w:szCs w:val="24"/>
      <w:lang w:eastAsia="ru-RU"/>
    </w:rPr>
  </w:style>
  <w:style w:type="paragraph" w:customStyle="1" w:styleId="Style23">
    <w:name w:val="Style23"/>
    <w:basedOn w:val="a"/>
    <w:rsid w:val="00751532"/>
    <w:pPr>
      <w:widowControl w:val="0"/>
      <w:autoSpaceDE w:val="0"/>
      <w:autoSpaceDN w:val="0"/>
      <w:adjustRightInd w:val="0"/>
      <w:spacing w:after="0" w:line="274" w:lineRule="exact"/>
    </w:pPr>
    <w:rPr>
      <w:rFonts w:ascii="Times New Roman" w:hAnsi="Times New Roman"/>
      <w:sz w:val="24"/>
      <w:szCs w:val="24"/>
      <w:lang w:eastAsia="ru-RU"/>
    </w:rPr>
  </w:style>
  <w:style w:type="paragraph" w:customStyle="1" w:styleId="ListParagraph">
    <w:name w:val="List Paragraph"/>
    <w:basedOn w:val="a"/>
    <w:rsid w:val="00751532"/>
    <w:pPr>
      <w:spacing w:after="0" w:line="240" w:lineRule="auto"/>
      <w:ind w:left="720"/>
      <w:contextualSpacing/>
    </w:pPr>
    <w:rPr>
      <w:rFonts w:ascii="Times New Roman" w:eastAsia="Calibri"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972</Words>
  <Characters>5544</Characters>
  <Application>Microsoft Office Word</Application>
  <DocSecurity>0</DocSecurity>
  <Lines>46</Lines>
  <Paragraphs>13</Paragraphs>
  <ScaleCrop>false</ScaleCrop>
  <Company>Reanimator Extreme Edition</Company>
  <LinksUpToDate>false</LinksUpToDate>
  <CharactersWithSpaces>6503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User7</cp:lastModifiedBy>
  <cp:revision>3</cp:revision>
  <dcterms:created xsi:type="dcterms:W3CDTF">2017-01-20T17:57:00Z</dcterms:created>
  <dcterms:modified xsi:type="dcterms:W3CDTF">2017-01-20T18:00:00Z</dcterms:modified>
</cp:coreProperties>
</file>